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1DF5" w14:textId="77777777" w:rsidR="008926BA" w:rsidRPr="00C54C77" w:rsidRDefault="008926BA" w:rsidP="008926BA">
      <w:pPr>
        <w:jc w:val="both"/>
        <w:rPr>
          <w:sz w:val="20"/>
          <w:szCs w:val="20"/>
        </w:rPr>
      </w:pPr>
    </w:p>
    <w:p w14:paraId="41330FA7" w14:textId="77777777" w:rsidR="008926BA" w:rsidRPr="00B418E1" w:rsidRDefault="008926BA" w:rsidP="008926BA">
      <w:pPr>
        <w:jc w:val="center"/>
        <w:rPr>
          <w:rFonts w:ascii="Arial" w:eastAsia="Times New Roman" w:hAnsi="Arial" w:cs="Arial"/>
          <w:color w:val="FF0000"/>
          <w:sz w:val="22"/>
          <w:szCs w:val="22"/>
        </w:rPr>
      </w:pPr>
      <w:r w:rsidRPr="00B418E1">
        <w:rPr>
          <w:rFonts w:ascii="Arial" w:eastAsia="Times New Roman" w:hAnsi="Arial" w:cs="Arial"/>
          <w:sz w:val="22"/>
          <w:szCs w:val="22"/>
        </w:rPr>
        <w:t>Priopćenje za javnost</w:t>
      </w:r>
    </w:p>
    <w:p w14:paraId="5EEC56BA" w14:textId="544137B9" w:rsidR="008926BA" w:rsidRPr="00B418E1" w:rsidRDefault="008926BA" w:rsidP="00B418E1">
      <w:pPr>
        <w:jc w:val="center"/>
        <w:rPr>
          <w:rFonts w:ascii="Arial" w:hAnsi="Arial" w:cs="Arial"/>
          <w:b/>
          <w:bCs/>
          <w:color w:val="000000" w:themeColor="text1"/>
          <w:sz w:val="40"/>
          <w:szCs w:val="40"/>
        </w:rPr>
      </w:pPr>
      <w:r w:rsidRPr="00C54C77">
        <w:rPr>
          <w:rFonts w:ascii="Arial" w:eastAsia="Times New Roman" w:hAnsi="Arial" w:cs="Arial"/>
          <w:b/>
        </w:rPr>
        <w:br/>
      </w:r>
      <w:r w:rsidRPr="00C54C77">
        <w:rPr>
          <w:rFonts w:ascii="Arial" w:eastAsia="Times New Roman" w:hAnsi="Arial" w:cs="Arial"/>
          <w:b/>
        </w:rPr>
        <w:br/>
      </w:r>
      <w:r w:rsidRPr="00B418E1">
        <w:rPr>
          <w:rFonts w:ascii="Arial" w:hAnsi="Arial" w:cs="Arial"/>
          <w:b/>
          <w:bCs/>
          <w:color w:val="000000" w:themeColor="text1"/>
          <w:sz w:val="40"/>
          <w:szCs w:val="40"/>
        </w:rPr>
        <w:t>MG4</w:t>
      </w:r>
      <w:r w:rsidRPr="00B418E1">
        <w:rPr>
          <w:rFonts w:ascii="Arial" w:hAnsi="Arial" w:cs="Arial"/>
          <w:b/>
          <w:bCs/>
          <w:sz w:val="40"/>
          <w:szCs w:val="40"/>
        </w:rPr>
        <w:t xml:space="preserve"> Electric modelu dodijeljena nagrada</w:t>
      </w:r>
      <w:r w:rsidRPr="00B418E1">
        <w:rPr>
          <w:rFonts w:ascii="Arial" w:hAnsi="Arial" w:cs="Arial"/>
          <w:b/>
          <w:bCs/>
          <w:color w:val="000000" w:themeColor="text1"/>
          <w:sz w:val="40"/>
          <w:szCs w:val="40"/>
        </w:rPr>
        <w:t xml:space="preserve"> EuroNCAP</w:t>
      </w:r>
      <w:r w:rsidRPr="00B418E1">
        <w:rPr>
          <w:rFonts w:ascii="Arial" w:eastAsia="Times New Roman" w:hAnsi="Arial" w:cs="Arial"/>
          <w:color w:val="FF0000"/>
          <w:sz w:val="40"/>
          <w:szCs w:val="40"/>
        </w:rPr>
        <w:t xml:space="preserve"> </w:t>
      </w:r>
      <w:r w:rsidRPr="00B418E1">
        <w:rPr>
          <w:rFonts w:ascii="Arial" w:hAnsi="Arial" w:cs="Arial"/>
          <w:b/>
          <w:bCs/>
          <w:color w:val="000000" w:themeColor="text1"/>
          <w:sz w:val="40"/>
          <w:szCs w:val="40"/>
        </w:rPr>
        <w:t>Pet zvjezdica za sigurnost</w:t>
      </w:r>
    </w:p>
    <w:p w14:paraId="3901416F" w14:textId="77777777" w:rsidR="008926BA" w:rsidRPr="00C54C77" w:rsidRDefault="008926BA" w:rsidP="008926BA">
      <w:pPr>
        <w:jc w:val="both"/>
        <w:rPr>
          <w:rFonts w:ascii="Arial" w:eastAsia="Times New Roman" w:hAnsi="Arial" w:cs="Arial"/>
          <w:color w:val="FF0000"/>
        </w:rPr>
      </w:pPr>
    </w:p>
    <w:p w14:paraId="2BC80E57" w14:textId="77777777" w:rsidR="008926BA" w:rsidRPr="00C54C77" w:rsidRDefault="008926BA" w:rsidP="008926BA">
      <w:pPr>
        <w:spacing w:line="259" w:lineRule="auto"/>
        <w:ind w:left="720"/>
        <w:jc w:val="both"/>
        <w:rPr>
          <w:rFonts w:ascii="Arial" w:eastAsia="Times New Roman" w:hAnsi="Arial" w:cs="Arial"/>
          <w:b/>
          <w:color w:val="000000"/>
          <w:sz w:val="20"/>
          <w:szCs w:val="20"/>
        </w:rPr>
      </w:pPr>
    </w:p>
    <w:p w14:paraId="34DAE13E" w14:textId="77777777" w:rsidR="008926BA" w:rsidRPr="00B418E1" w:rsidRDefault="008926BA" w:rsidP="008926BA">
      <w:pPr>
        <w:numPr>
          <w:ilvl w:val="0"/>
          <w:numId w:val="6"/>
        </w:numPr>
        <w:spacing w:after="160" w:line="259" w:lineRule="auto"/>
        <w:jc w:val="both"/>
        <w:rPr>
          <w:rFonts w:ascii="Arial" w:eastAsia="Times New Roman" w:hAnsi="Arial" w:cs="Arial"/>
          <w:b/>
          <w:color w:val="000000"/>
          <w:sz w:val="22"/>
          <w:szCs w:val="22"/>
        </w:rPr>
      </w:pPr>
      <w:bookmarkStart w:id="0" w:name="_gjdgxs" w:colFirst="0" w:colLast="0"/>
      <w:bookmarkEnd w:id="0"/>
      <w:r w:rsidRPr="00B418E1">
        <w:rPr>
          <w:rFonts w:ascii="Arial" w:eastAsia="Times New Roman" w:hAnsi="Arial" w:cs="Arial"/>
          <w:b/>
          <w:color w:val="000000"/>
          <w:sz w:val="22"/>
          <w:szCs w:val="22"/>
        </w:rPr>
        <w:t>MG4 Electric postiže najvišu ocjenu tijekom najnovijeg kruga Euro NCAP testiranja sigurnosti</w:t>
      </w:r>
    </w:p>
    <w:p w14:paraId="4BFFE5DC" w14:textId="77777777" w:rsidR="008926BA" w:rsidRPr="00B418E1" w:rsidRDefault="008926BA" w:rsidP="008926BA">
      <w:pPr>
        <w:numPr>
          <w:ilvl w:val="0"/>
          <w:numId w:val="6"/>
        </w:numPr>
        <w:spacing w:after="160" w:line="259" w:lineRule="auto"/>
        <w:jc w:val="both"/>
        <w:rPr>
          <w:rFonts w:ascii="Arial" w:eastAsia="Times New Roman" w:hAnsi="Arial" w:cs="Arial"/>
          <w:b/>
          <w:color w:val="000000"/>
          <w:sz w:val="22"/>
          <w:szCs w:val="22"/>
        </w:rPr>
      </w:pPr>
      <w:r w:rsidRPr="00B418E1">
        <w:rPr>
          <w:rFonts w:ascii="Arial" w:eastAsia="Times New Roman" w:hAnsi="Arial" w:cs="Arial"/>
          <w:b/>
          <w:color w:val="000000"/>
          <w:sz w:val="22"/>
          <w:szCs w:val="22"/>
        </w:rPr>
        <w:t>Ocjena od pet zvjezdica dodijeljena cijelom trenutnom asortimanu MG4 modela</w:t>
      </w:r>
    </w:p>
    <w:p w14:paraId="3321F6B3" w14:textId="77777777" w:rsidR="008926BA" w:rsidRPr="00B418E1" w:rsidRDefault="008926BA" w:rsidP="008926BA">
      <w:pPr>
        <w:numPr>
          <w:ilvl w:val="0"/>
          <w:numId w:val="6"/>
        </w:numPr>
        <w:spacing w:after="160" w:line="259" w:lineRule="auto"/>
        <w:jc w:val="both"/>
        <w:rPr>
          <w:b/>
          <w:color w:val="000000"/>
          <w:sz w:val="22"/>
          <w:szCs w:val="22"/>
        </w:rPr>
      </w:pPr>
      <w:r w:rsidRPr="00B418E1">
        <w:rPr>
          <w:rFonts w:ascii="Arial" w:eastAsia="Times New Roman" w:hAnsi="Arial" w:cs="Arial"/>
          <w:b/>
          <w:color w:val="000000"/>
          <w:sz w:val="22"/>
          <w:szCs w:val="22"/>
        </w:rPr>
        <w:t>Europska referentna ocjena sigurnosti automobila koju podupire MG Pilot; paket aktivnih vozačkih sustava koji je standardno dostupan na ovom MG4 Electric modelu</w:t>
      </w:r>
    </w:p>
    <w:p w14:paraId="3901F955" w14:textId="77777777" w:rsidR="008926BA" w:rsidRPr="00B418E1" w:rsidRDefault="008926BA" w:rsidP="008926BA">
      <w:pPr>
        <w:spacing w:line="259" w:lineRule="auto"/>
        <w:ind w:left="720"/>
        <w:jc w:val="both"/>
        <w:rPr>
          <w:rFonts w:ascii="Arial" w:eastAsia="Times New Roman" w:hAnsi="Arial" w:cs="Arial"/>
          <w:b/>
          <w:sz w:val="22"/>
          <w:szCs w:val="22"/>
        </w:rPr>
      </w:pPr>
    </w:p>
    <w:p w14:paraId="1BC71696" w14:textId="77777777" w:rsidR="008926BA" w:rsidRPr="00B418E1" w:rsidRDefault="008926BA" w:rsidP="008926BA">
      <w:pPr>
        <w:spacing w:line="259" w:lineRule="auto"/>
        <w:jc w:val="both"/>
        <w:rPr>
          <w:rFonts w:ascii="Arial" w:eastAsia="Times New Roman" w:hAnsi="Arial" w:cs="Arial"/>
          <w:sz w:val="22"/>
          <w:szCs w:val="22"/>
        </w:rPr>
      </w:pPr>
      <w:r w:rsidRPr="00B418E1">
        <w:rPr>
          <w:rFonts w:ascii="Arial" w:eastAsia="Times New Roman" w:hAnsi="Arial" w:cs="Arial"/>
          <w:sz w:val="22"/>
          <w:szCs w:val="22"/>
        </w:rPr>
        <w:t xml:space="preserve">Amsterdam, </w:t>
      </w:r>
      <w:r w:rsidRPr="00B418E1">
        <w:rPr>
          <w:rFonts w:ascii="Arial" w:hAnsi="Arial" w:cs="Arial"/>
          <w:sz w:val="22"/>
          <w:szCs w:val="22"/>
        </w:rPr>
        <w:t>7. prosinca</w:t>
      </w:r>
      <w:r w:rsidRPr="00B418E1">
        <w:rPr>
          <w:rFonts w:ascii="Arial" w:eastAsia="Times New Roman" w:hAnsi="Arial" w:cs="Arial"/>
          <w:sz w:val="22"/>
          <w:szCs w:val="22"/>
        </w:rPr>
        <w:t xml:space="preserve"> 2022. – Tvrtka MG Motor Europe objavila je da je njen novi potpuno električni MG4 hatchback postigao maksimalnu Euro NCAP ocjenu sigurnosti od pet zvjezdica.</w:t>
      </w:r>
      <w:r w:rsidRPr="00B418E1">
        <w:rPr>
          <w:rFonts w:ascii="Arial" w:eastAsia="Times New Roman" w:hAnsi="Arial" w:cs="Arial"/>
          <w:b/>
          <w:sz w:val="22"/>
          <w:szCs w:val="22"/>
        </w:rPr>
        <w:br/>
      </w:r>
      <w:r w:rsidRPr="00B418E1">
        <w:rPr>
          <w:rFonts w:ascii="Arial" w:eastAsia="Times New Roman" w:hAnsi="Arial" w:cs="Arial"/>
          <w:b/>
          <w:sz w:val="22"/>
          <w:szCs w:val="22"/>
        </w:rPr>
        <w:br/>
      </w:r>
      <w:r w:rsidRPr="00B418E1">
        <w:rPr>
          <w:rFonts w:ascii="Arial" w:eastAsia="Times New Roman" w:hAnsi="Arial" w:cs="Arial"/>
          <w:sz w:val="22"/>
          <w:szCs w:val="22"/>
        </w:rPr>
        <w:t>Kao dio rigoroznog procesa testiranja – koji ispituje sigurnost djece i odraslih putnika, zaštitu ranjivih sudionika u prometu i sigurnosne pomoćne funkcije vozila – Euro NCAP je dodijelio pet zvjezdica svim trenutnim specifikacijama MG4, uključujući standardne, udobne i luksuzne inačice opreme modela.</w:t>
      </w:r>
    </w:p>
    <w:p w14:paraId="3FBA30C4" w14:textId="77777777" w:rsidR="008926BA" w:rsidRPr="00B418E1" w:rsidRDefault="008926BA" w:rsidP="008926BA">
      <w:pPr>
        <w:spacing w:line="259" w:lineRule="auto"/>
        <w:jc w:val="both"/>
        <w:rPr>
          <w:rFonts w:ascii="Arial" w:eastAsia="Times New Roman" w:hAnsi="Arial" w:cs="Arial"/>
          <w:sz w:val="22"/>
          <w:szCs w:val="22"/>
        </w:rPr>
      </w:pPr>
      <w:r w:rsidRPr="00B418E1">
        <w:rPr>
          <w:rFonts w:ascii="Arial" w:eastAsia="Times New Roman" w:hAnsi="Arial" w:cs="Arial"/>
          <w:sz w:val="22"/>
          <w:szCs w:val="22"/>
        </w:rPr>
        <w:t>Sva MG4 vozila opremljena su MG Pilotom, sveobuhvatnim paketom sigurnosne opreme dizajniranom da ponudi dodatni sloj zaštite. Sustavi pomoći za vozača, uključujući aktivno kočenje u nuždi, prilagodljivi tempomat, pomoć za održanje u voznoj traci i upozoravanje vozača uključeni su kao standard u cijeloj ponudi. Inteligentna pomoć za duga svjetla i pomoć za ograničenje brzine također su uključeni kao dio jednostavnog, intuitivnog paketa sigurnosnih značajki koje štite putnike i druge sudionike u prometu.</w:t>
      </w:r>
    </w:p>
    <w:p w14:paraId="64ED927D" w14:textId="77777777" w:rsidR="008926BA" w:rsidRPr="00B418E1" w:rsidRDefault="008926BA" w:rsidP="008926BA">
      <w:pPr>
        <w:spacing w:line="259" w:lineRule="auto"/>
        <w:jc w:val="both"/>
        <w:rPr>
          <w:rFonts w:ascii="Arial" w:eastAsia="Times New Roman" w:hAnsi="Arial" w:cs="Arial"/>
          <w:sz w:val="22"/>
          <w:szCs w:val="22"/>
        </w:rPr>
      </w:pPr>
      <w:r w:rsidRPr="00B418E1">
        <w:rPr>
          <w:rFonts w:ascii="Arial" w:eastAsia="Times New Roman" w:hAnsi="Arial" w:cs="Arial"/>
          <w:sz w:val="22"/>
          <w:szCs w:val="22"/>
        </w:rPr>
        <w:t>Euro NCAP rezultat također označava prvi rezultat testiranja koji uključuje MG-ovu modularnu skalabilnu platformu (MSP) – novu, prilagodljivu arhitekturu vozila dizajniranu da podupre sljedeću generaciju MG automobila diljem Europe.</w:t>
      </w:r>
    </w:p>
    <w:p w14:paraId="0919A399" w14:textId="77777777" w:rsidR="008926BA" w:rsidRPr="00B418E1" w:rsidRDefault="008926BA" w:rsidP="008926BA">
      <w:pPr>
        <w:spacing w:line="259" w:lineRule="auto"/>
        <w:jc w:val="both"/>
        <w:rPr>
          <w:rFonts w:ascii="Arial" w:eastAsia="Times New Roman" w:hAnsi="Arial" w:cs="Arial"/>
          <w:sz w:val="22"/>
          <w:szCs w:val="22"/>
        </w:rPr>
      </w:pPr>
    </w:p>
    <w:p w14:paraId="37A5E46C" w14:textId="77777777" w:rsidR="008926BA" w:rsidRPr="00B418E1" w:rsidRDefault="008926BA" w:rsidP="008926BA">
      <w:pPr>
        <w:spacing w:line="259" w:lineRule="auto"/>
        <w:jc w:val="both"/>
        <w:rPr>
          <w:rFonts w:ascii="Arial" w:eastAsia="Times New Roman" w:hAnsi="Arial" w:cs="Arial"/>
          <w:sz w:val="22"/>
          <w:szCs w:val="22"/>
        </w:rPr>
      </w:pPr>
      <w:r w:rsidRPr="00B418E1">
        <w:rPr>
          <w:rFonts w:ascii="Arial" w:eastAsia="Times New Roman" w:hAnsi="Arial" w:cs="Arial"/>
          <w:sz w:val="22"/>
          <w:szCs w:val="22"/>
        </w:rPr>
        <w:t>Od 1997. godine, Europski program za ocjenu novih automobila mjerilo je za sigurnost novih vozila u prodaji u Europi – pomažući potrošačima da donesu informirane odluke pri odabiru svog sljedećeg vozila. Euro NCAP provodi sveobuhvatne, objektivne i neovisne procjene sigurnosti, sada uzimajući u obzir standardne pomoćne sustave i pasivnu sigurnost.</w:t>
      </w:r>
    </w:p>
    <w:p w14:paraId="3A6BBE30" w14:textId="77777777" w:rsidR="008926BA" w:rsidRPr="00B418E1" w:rsidRDefault="008926BA" w:rsidP="008926BA">
      <w:pPr>
        <w:spacing w:line="259" w:lineRule="auto"/>
        <w:jc w:val="both"/>
        <w:rPr>
          <w:rFonts w:ascii="Arial" w:eastAsia="Times New Roman" w:hAnsi="Arial" w:cs="Arial"/>
          <w:sz w:val="22"/>
          <w:szCs w:val="22"/>
        </w:rPr>
      </w:pPr>
    </w:p>
    <w:p w14:paraId="7238D3C8" w14:textId="77777777" w:rsidR="008926BA" w:rsidRPr="00B418E1" w:rsidRDefault="008926BA" w:rsidP="008926BA">
      <w:pPr>
        <w:spacing w:line="259" w:lineRule="auto"/>
        <w:jc w:val="both"/>
        <w:rPr>
          <w:rFonts w:ascii="Arial" w:eastAsia="Times New Roman" w:hAnsi="Arial" w:cs="Arial"/>
          <w:sz w:val="22"/>
          <w:szCs w:val="22"/>
        </w:rPr>
      </w:pPr>
      <w:r w:rsidRPr="00B418E1">
        <w:rPr>
          <w:rFonts w:ascii="Arial" w:eastAsia="Times New Roman" w:hAnsi="Arial" w:cs="Arial"/>
          <w:sz w:val="22"/>
          <w:szCs w:val="22"/>
        </w:rPr>
        <w:t xml:space="preserve">Prošli i sadašnji rezultati testiranja vozila dostupni su na </w:t>
      </w:r>
      <w:hyperlink r:id="rId8" w:history="1">
        <w:r w:rsidRPr="00B418E1">
          <w:rPr>
            <w:rStyle w:val="Hyperlink"/>
            <w:rFonts w:ascii="Arial" w:hAnsi="Arial" w:cs="Arial"/>
            <w:sz w:val="22"/>
            <w:szCs w:val="22"/>
            <w:bdr w:val="none" w:sz="0" w:space="0" w:color="auto" w:frame="1"/>
          </w:rPr>
          <w:t>www.euroncap.com</w:t>
        </w:r>
      </w:hyperlink>
      <w:r w:rsidRPr="00B418E1">
        <w:rPr>
          <w:rFonts w:ascii="Arial" w:eastAsia="Times New Roman" w:hAnsi="Arial" w:cs="Arial"/>
          <w:sz w:val="22"/>
          <w:szCs w:val="22"/>
        </w:rPr>
        <w:t>.</w:t>
      </w:r>
    </w:p>
    <w:p w14:paraId="0921839D" w14:textId="77777777" w:rsidR="008926BA" w:rsidRPr="00B418E1" w:rsidRDefault="008926BA" w:rsidP="008926BA">
      <w:pPr>
        <w:spacing w:line="259" w:lineRule="auto"/>
        <w:jc w:val="both"/>
        <w:rPr>
          <w:rFonts w:ascii="Arial" w:eastAsia="Times New Roman" w:hAnsi="Arial" w:cs="Arial"/>
          <w:sz w:val="22"/>
          <w:szCs w:val="22"/>
        </w:rPr>
      </w:pPr>
    </w:p>
    <w:p w14:paraId="65C2DD7F" w14:textId="77777777" w:rsidR="008926BA" w:rsidRPr="00B418E1" w:rsidRDefault="008926BA" w:rsidP="008926BA">
      <w:pPr>
        <w:spacing w:line="259" w:lineRule="auto"/>
        <w:jc w:val="both"/>
        <w:rPr>
          <w:rFonts w:ascii="Arial" w:eastAsia="Times New Roman" w:hAnsi="Arial" w:cs="Arial"/>
          <w:sz w:val="22"/>
          <w:szCs w:val="22"/>
        </w:rPr>
      </w:pPr>
      <w:r w:rsidRPr="00B418E1">
        <w:rPr>
          <w:rFonts w:ascii="Arial" w:eastAsia="Times New Roman" w:hAnsi="Arial" w:cs="Arial"/>
          <w:b/>
          <w:sz w:val="22"/>
          <w:szCs w:val="22"/>
        </w:rPr>
        <w:t>Za daljnje informacije</w:t>
      </w:r>
      <w:r w:rsidRPr="00B418E1">
        <w:rPr>
          <w:rFonts w:ascii="Arial" w:hAnsi="Arial" w:cs="Arial"/>
          <w:b/>
          <w:sz w:val="22"/>
          <w:szCs w:val="22"/>
        </w:rPr>
        <w:t xml:space="preserve"> </w:t>
      </w:r>
      <w:r w:rsidRPr="00B418E1">
        <w:rPr>
          <w:rFonts w:ascii="Arial" w:hAnsi="Arial" w:cs="Arial"/>
          <w:b/>
          <w:bCs/>
          <w:sz w:val="22"/>
          <w:szCs w:val="22"/>
        </w:rPr>
        <w:t>molimo kontaktirajte</w:t>
      </w:r>
      <w:r w:rsidRPr="00B418E1">
        <w:rPr>
          <w:rFonts w:ascii="Arial" w:eastAsia="Times New Roman" w:hAnsi="Arial" w:cs="Arial"/>
          <w:b/>
          <w:sz w:val="22"/>
          <w:szCs w:val="22"/>
        </w:rPr>
        <w:t>:</w:t>
      </w:r>
    </w:p>
    <w:p w14:paraId="7FB84B91" w14:textId="004DEFFE" w:rsidR="008926BA" w:rsidRPr="00B418E1" w:rsidRDefault="008926BA" w:rsidP="008926BA">
      <w:pPr>
        <w:jc w:val="both"/>
        <w:rPr>
          <w:rFonts w:ascii="Arial" w:hAnsi="Arial" w:cs="Arial"/>
          <w:color w:val="000000"/>
          <w:sz w:val="22"/>
          <w:szCs w:val="22"/>
        </w:rPr>
      </w:pPr>
      <w:r w:rsidRPr="00B418E1">
        <w:rPr>
          <w:rFonts w:ascii="Arial" w:hAnsi="Arial" w:cs="Arial"/>
          <w:b/>
          <w:color w:val="000000"/>
          <w:sz w:val="22"/>
          <w:szCs w:val="22"/>
        </w:rPr>
        <w:t>Adresa e-pošte:</w:t>
      </w:r>
      <w:r w:rsidRPr="00B418E1">
        <w:rPr>
          <w:sz w:val="22"/>
          <w:szCs w:val="22"/>
        </w:rPr>
        <w:t xml:space="preserve"> </w:t>
      </w:r>
      <w:r w:rsidRPr="00B418E1">
        <w:rPr>
          <w:rFonts w:ascii="Arial" w:hAnsi="Arial" w:cs="Arial"/>
          <w:color w:val="000000"/>
          <w:sz w:val="22"/>
          <w:szCs w:val="22"/>
        </w:rPr>
        <w:t xml:space="preserve"> </w:t>
      </w:r>
      <w:hyperlink r:id="rId9" w:history="1">
        <w:r w:rsidRPr="00B418E1">
          <w:rPr>
            <w:rStyle w:val="Hyperlink"/>
            <w:rFonts w:ascii="Arial" w:hAnsi="Arial" w:cs="Arial"/>
            <w:sz w:val="22"/>
            <w:szCs w:val="22"/>
            <w:bdr w:val="none" w:sz="0" w:space="0" w:color="auto" w:frame="1"/>
            <w:shd w:val="clear" w:color="auto" w:fill="F7F7F7"/>
          </w:rPr>
          <w:t>mg@grandautomotive.hr</w:t>
        </w:r>
      </w:hyperlink>
    </w:p>
    <w:p w14:paraId="75168A8E" w14:textId="77777777" w:rsidR="008926BA" w:rsidRPr="00B418E1" w:rsidRDefault="008926BA" w:rsidP="008926BA">
      <w:pPr>
        <w:jc w:val="both"/>
        <w:rPr>
          <w:rFonts w:ascii="Arial" w:hAnsi="Arial" w:cs="Arial"/>
          <w:b/>
          <w:color w:val="000000"/>
          <w:sz w:val="22"/>
          <w:szCs w:val="22"/>
        </w:rPr>
      </w:pPr>
    </w:p>
    <w:p w14:paraId="7CCE5A33" w14:textId="77777777" w:rsidR="008926BA" w:rsidRDefault="008926BA" w:rsidP="008926BA">
      <w:pPr>
        <w:jc w:val="both"/>
        <w:rPr>
          <w:rFonts w:ascii="Arial" w:hAnsi="Arial" w:cs="Arial"/>
          <w:b/>
          <w:color w:val="000000"/>
          <w:sz w:val="20"/>
          <w:szCs w:val="20"/>
        </w:rPr>
      </w:pPr>
    </w:p>
    <w:p w14:paraId="13936138" w14:textId="77777777" w:rsidR="00B418E1" w:rsidRDefault="00B418E1" w:rsidP="008926BA">
      <w:pPr>
        <w:jc w:val="both"/>
        <w:rPr>
          <w:rFonts w:ascii="Arial" w:hAnsi="Arial" w:cs="Arial"/>
          <w:b/>
          <w:color w:val="000000"/>
          <w:sz w:val="20"/>
          <w:szCs w:val="20"/>
        </w:rPr>
      </w:pPr>
    </w:p>
    <w:p w14:paraId="1FEFC9D3" w14:textId="77777777" w:rsidR="00B418E1" w:rsidRPr="00C54C77" w:rsidRDefault="00B418E1" w:rsidP="008926BA">
      <w:pPr>
        <w:jc w:val="both"/>
        <w:rPr>
          <w:rFonts w:ascii="Arial" w:hAnsi="Arial" w:cs="Arial"/>
          <w:b/>
          <w:color w:val="000000"/>
          <w:sz w:val="20"/>
          <w:szCs w:val="20"/>
        </w:rPr>
      </w:pPr>
    </w:p>
    <w:p w14:paraId="13675708" w14:textId="77777777" w:rsidR="008926BA" w:rsidRPr="00B418E1" w:rsidRDefault="008926BA" w:rsidP="008926BA">
      <w:pPr>
        <w:jc w:val="both"/>
        <w:rPr>
          <w:rFonts w:ascii="Arial" w:eastAsia="Times New Roman" w:hAnsi="Arial" w:cs="Arial"/>
          <w:sz w:val="22"/>
          <w:szCs w:val="22"/>
        </w:rPr>
      </w:pPr>
    </w:p>
    <w:p w14:paraId="7E829529" w14:textId="77777777" w:rsidR="008926BA" w:rsidRPr="00B418E1" w:rsidRDefault="008926BA" w:rsidP="008926BA">
      <w:pPr>
        <w:jc w:val="both"/>
        <w:rPr>
          <w:rFonts w:ascii="Arial" w:eastAsia="Times New Roman" w:hAnsi="Arial" w:cs="Arial"/>
          <w:b/>
          <w:sz w:val="22"/>
          <w:szCs w:val="22"/>
        </w:rPr>
      </w:pPr>
      <w:r w:rsidRPr="00B418E1">
        <w:rPr>
          <w:rFonts w:ascii="Arial" w:eastAsia="Times New Roman" w:hAnsi="Arial" w:cs="Arial"/>
          <w:b/>
          <w:sz w:val="22"/>
          <w:szCs w:val="22"/>
        </w:rPr>
        <w:t>O MG-u – električna mobilnost dostupna za Europu</w:t>
      </w:r>
    </w:p>
    <w:p w14:paraId="2DB3AF3D" w14:textId="5B45D68B" w:rsidR="00AB7B82" w:rsidRPr="00B418E1" w:rsidRDefault="008926BA" w:rsidP="00B418E1">
      <w:pPr>
        <w:jc w:val="both"/>
        <w:rPr>
          <w:rFonts w:ascii="Arial" w:hAnsi="Arial" w:cs="Arial"/>
          <w:sz w:val="22"/>
          <w:szCs w:val="22"/>
        </w:rPr>
        <w:sectPr w:rsidR="00AB7B82" w:rsidRPr="00B418E1" w:rsidSect="008C3544">
          <w:headerReference w:type="default" r:id="rId10"/>
          <w:footerReference w:type="default" r:id="rId11"/>
          <w:pgSz w:w="11906" w:h="16838"/>
          <w:pgMar w:top="1440" w:right="1440" w:bottom="1440" w:left="737" w:header="0" w:footer="680" w:gutter="0"/>
          <w:cols w:space="708"/>
          <w:docGrid w:linePitch="360"/>
        </w:sectPr>
      </w:pPr>
      <w:r w:rsidRPr="00B418E1">
        <w:rPr>
          <w:rFonts w:ascii="Arial" w:eastAsia="Times New Roman" w:hAnsi="Arial" w:cs="Arial"/>
          <w:b/>
          <w:sz w:val="22"/>
          <w:szCs w:val="22"/>
        </w:rPr>
        <w:br/>
      </w:r>
      <w:r w:rsidRPr="00B418E1">
        <w:rPr>
          <w:rFonts w:ascii="Arial" w:eastAsia="Times New Roman" w:hAnsi="Arial" w:cs="Arial"/>
          <w:sz w:val="22"/>
          <w:szCs w:val="22"/>
        </w:rPr>
        <w:t>MG je bio ispred svog vremena, sve od kada je ovaj proizvođač automobila započeo kao Morris Garages 1924. godine, prije gotovo sto godina. Sada se nova generacija može odlučiti za vozilo ove legendarne marke. Profinjeno, inteligentno, povezano i spremno za budućnost. MG-ova jasna misija je učiniti električnu mobilnost dostupnom svim europskim vozačima koji su spremni prihvatiti novi električni stil života. Ponuda pametnih, praktičnih, sigurnih, povoljnih i tehnološki naprednih vozila u različitim segmentima za različite potrebe. MG automobili razvijeni su u dizajnerskim studijima tvrtke u Šangaju, u suradnji s našim naprednim dizajnerskim studijem u Londonu. MG se proizvodi u Kini i već je dostupan u raznim europskim zemljama. Od 2007. godine, MG je jedan od brendova SAIC Motor, koji je jedan od deset najvećih proizvođača automobila u svijetu.</w:t>
      </w:r>
    </w:p>
    <w:p w14:paraId="537B8D46" w14:textId="77777777" w:rsidR="0056227C" w:rsidRDefault="0056227C" w:rsidP="0056227C">
      <w:pPr>
        <w:pStyle w:val="Heading1"/>
        <w:numPr>
          <w:ilvl w:val="0"/>
          <w:numId w:val="0"/>
        </w:numPr>
        <w:ind w:left="360" w:hanging="360"/>
      </w:pPr>
      <w:bookmarkStart w:id="1" w:name="_Toc105659346"/>
      <w:bookmarkEnd w:id="1"/>
    </w:p>
    <w:sectPr w:rsidR="0056227C" w:rsidSect="008770AC">
      <w:footerReference w:type="default" r:id="rId12"/>
      <w:type w:val="continuous"/>
      <w:pgSz w:w="11906" w:h="16838"/>
      <w:pgMar w:top="1440" w:right="1440" w:bottom="1440" w:left="737"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78E8" w14:textId="77777777" w:rsidR="00E27430" w:rsidRDefault="00E27430" w:rsidP="002C68C9">
      <w:r>
        <w:separator/>
      </w:r>
    </w:p>
  </w:endnote>
  <w:endnote w:type="continuationSeparator" w:id="0">
    <w:p w14:paraId="1A45236C" w14:textId="77777777" w:rsidR="00E27430" w:rsidRDefault="00E27430" w:rsidP="002C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746580"/>
      <w:docPartObj>
        <w:docPartGallery w:val="Page Numbers (Bottom of Page)"/>
        <w:docPartUnique/>
      </w:docPartObj>
    </w:sdtPr>
    <w:sdtEndPr/>
    <w:sdtContent>
      <w:p w14:paraId="4FF3D8EB" w14:textId="77777777" w:rsidR="008C3544" w:rsidRDefault="008C3544" w:rsidP="008C3544">
        <w:pPr>
          <w:pStyle w:val="Footer"/>
          <w:rPr>
            <w:rFonts w:ascii="Gill Sans MT" w:hAnsi="Gill Sans MT"/>
            <w:sz w:val="16"/>
            <w:szCs w:val="16"/>
          </w:rPr>
        </w:pPr>
        <w:r w:rsidRPr="00440B8E">
          <w:rPr>
            <w:rFonts w:ascii="Gill Sans MT" w:hAnsi="Gill Sans MT"/>
            <w:sz w:val="16"/>
            <w:szCs w:val="16"/>
          </w:rPr>
          <w:t>Grand Automotive Adriatic d.o.o.</w:t>
        </w:r>
      </w:p>
      <w:p w14:paraId="58D589A9" w14:textId="77777777" w:rsidR="008C3544" w:rsidRDefault="008C3544" w:rsidP="008C3544">
        <w:pPr>
          <w:pStyle w:val="Footer"/>
          <w:rPr>
            <w:rFonts w:ascii="Gill Sans MT" w:hAnsi="Gill Sans MT"/>
            <w:sz w:val="16"/>
            <w:szCs w:val="16"/>
          </w:rPr>
        </w:pPr>
      </w:p>
      <w:p w14:paraId="130EED84" w14:textId="77777777" w:rsidR="008C3544" w:rsidRDefault="008C3544" w:rsidP="008C3544">
        <w:pPr>
          <w:pStyle w:val="Footer"/>
          <w:rPr>
            <w:rFonts w:ascii="Gill Sans MT" w:hAnsi="Gill Sans MT"/>
            <w:sz w:val="16"/>
            <w:szCs w:val="16"/>
          </w:rPr>
        </w:pPr>
        <w:r>
          <w:rPr>
            <w:rFonts w:ascii="Gill Sans MT" w:hAnsi="Gill Sans MT"/>
            <w:sz w:val="16"/>
            <w:szCs w:val="16"/>
          </w:rPr>
          <w:t>Ljubljanska Avenija 4, 10090, Zagreb, Croatia</w:t>
        </w:r>
      </w:p>
      <w:p w14:paraId="3EBAA19E" w14:textId="77777777" w:rsidR="008C3544" w:rsidRDefault="008C3544" w:rsidP="008C3544">
        <w:pPr>
          <w:pStyle w:val="Footer"/>
          <w:rPr>
            <w:rFonts w:ascii="Gill Sans MT" w:hAnsi="Gill Sans MT"/>
            <w:sz w:val="16"/>
            <w:szCs w:val="16"/>
          </w:rPr>
        </w:pPr>
        <w:r>
          <w:rPr>
            <w:rFonts w:ascii="Gill Sans MT" w:hAnsi="Gill Sans MT"/>
            <w:sz w:val="16"/>
            <w:szCs w:val="16"/>
          </w:rPr>
          <w:t xml:space="preserve">OIB 94832313153, E-mail </w:t>
        </w:r>
        <w:hyperlink r:id="rId1" w:history="1">
          <w:r w:rsidRPr="00150574">
            <w:rPr>
              <w:rStyle w:val="Hyperlink"/>
              <w:rFonts w:ascii="Gill Sans MT" w:hAnsi="Gill Sans MT"/>
              <w:sz w:val="16"/>
              <w:szCs w:val="16"/>
            </w:rPr>
            <w:t>mg@grandautomotive.hr</w:t>
          </w:r>
        </w:hyperlink>
      </w:p>
      <w:p w14:paraId="18D6FAE0" w14:textId="77777777" w:rsidR="008C3544" w:rsidRDefault="008C3544" w:rsidP="008C3544">
        <w:pPr>
          <w:pStyle w:val="Footer"/>
          <w:rPr>
            <w:rFonts w:ascii="Gill Sans MT" w:hAnsi="Gill Sans MT"/>
            <w:sz w:val="16"/>
            <w:szCs w:val="16"/>
          </w:rPr>
        </w:pPr>
        <w:r>
          <w:rPr>
            <w:rFonts w:ascii="Gill Sans MT" w:hAnsi="Gill Sans MT"/>
            <w:noProof/>
            <w:sz w:val="16"/>
            <w:szCs w:val="16"/>
          </w:rPr>
          <w:drawing>
            <wp:inline distT="0" distB="0" distL="0" distR="0" wp14:anchorId="0BB3CF73" wp14:editId="0C2A2661">
              <wp:extent cx="101600" cy="10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kona.eps"/>
                      <pic:cNvPicPr/>
                    </pic:nvPicPr>
                    <pic:blipFill>
                      <a:blip r:embed="rId2">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hyperlink r:id="rId3" w:history="1">
          <w:r w:rsidRPr="006F168A">
            <w:rPr>
              <w:rStyle w:val="Hyperlink"/>
              <w:rFonts w:ascii="Gill Sans MT" w:hAnsi="Gill Sans MT"/>
              <w:sz w:val="16"/>
              <w:szCs w:val="16"/>
            </w:rPr>
            <w:t xml:space="preserve">/MGMotorHr  </w:t>
          </w:r>
        </w:hyperlink>
        <w:r>
          <w:rPr>
            <w:rFonts w:ascii="Gill Sans MT" w:hAnsi="Gill Sans MT"/>
            <w:sz w:val="16"/>
            <w:szCs w:val="16"/>
          </w:rPr>
          <w:t xml:space="preserve"> </w:t>
        </w:r>
        <w:r>
          <w:rPr>
            <w:rFonts w:ascii="Gill Sans MT" w:hAnsi="Gill Sans MT"/>
            <w:noProof/>
            <w:sz w:val="16"/>
            <w:szCs w:val="16"/>
          </w:rPr>
          <w:drawing>
            <wp:inline distT="0" distB="0" distL="0" distR="0" wp14:anchorId="480F022C" wp14:editId="02D32EE6">
              <wp:extent cx="101600" cy="10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_ikona.eps"/>
                      <pic:cNvPicPr/>
                    </pic:nvPicPr>
                    <pic:blipFill>
                      <a:blip r:embed="rId4">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hyperlink r:id="rId5" w:history="1">
          <w:r w:rsidRPr="006F168A">
            <w:rPr>
              <w:rStyle w:val="Hyperlink"/>
              <w:rFonts w:ascii="Gill Sans MT" w:hAnsi="Gill Sans MT"/>
              <w:sz w:val="16"/>
              <w:szCs w:val="16"/>
            </w:rPr>
            <w:t>/mgmotorhr</w:t>
          </w:r>
        </w:hyperlink>
        <w:r>
          <w:rPr>
            <w:rFonts w:ascii="Gill Sans MT" w:hAnsi="Gill Sans MT"/>
            <w:sz w:val="16"/>
            <w:szCs w:val="16"/>
          </w:rPr>
          <w:t xml:space="preserve">   </w:t>
        </w:r>
        <w:r>
          <w:rPr>
            <w:rFonts w:ascii="Gill Sans MT" w:hAnsi="Gill Sans MT"/>
            <w:noProof/>
            <w:sz w:val="16"/>
            <w:szCs w:val="16"/>
          </w:rPr>
          <w:drawing>
            <wp:inline distT="0" distB="0" distL="0" distR="0" wp14:anchorId="7ABAEA05" wp14:editId="6FB0B20F">
              <wp:extent cx="101600" cy="10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_ikona.eps"/>
                      <pic:cNvPicPr/>
                    </pic:nvPicPr>
                    <pic:blipFill>
                      <a:blip r:embed="rId6">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hyperlink r:id="rId7" w:history="1">
          <w:r w:rsidRPr="006F168A">
            <w:rPr>
              <w:rStyle w:val="Hyperlink"/>
              <w:rFonts w:ascii="Gill Sans MT" w:hAnsi="Gill Sans MT"/>
              <w:sz w:val="16"/>
              <w:szCs w:val="16"/>
            </w:rPr>
            <w:t>/company/mg-motor-hrvatska</w:t>
          </w:r>
        </w:hyperlink>
      </w:p>
      <w:p w14:paraId="4263CBA3" w14:textId="37274A9E" w:rsidR="008C3544" w:rsidRPr="008C3544" w:rsidRDefault="008C3544" w:rsidP="008C3544">
        <w:pPr>
          <w:pStyle w:val="Footer"/>
          <w:rPr>
            <w:rFonts w:ascii="Gill Sans MT" w:hAnsi="Gill Sans MT"/>
            <w:sz w:val="16"/>
            <w:szCs w:val="16"/>
          </w:rPr>
        </w:pPr>
        <w:r>
          <w:rPr>
            <w:rFonts w:ascii="Gill Sans MT" w:hAnsi="Gill Sans MT"/>
            <w:sz w:val="16"/>
            <w:szCs w:val="16"/>
          </w:rPr>
          <w:t>www.mgmotor.hr</w:t>
        </w:r>
        <w:r>
          <w:tab/>
        </w:r>
        <w:r>
          <w:tab/>
        </w:r>
        <w:r>
          <w:tab/>
        </w:r>
      </w:p>
    </w:sdtContent>
  </w:sdt>
  <w:p w14:paraId="54B436DE" w14:textId="781E3E0A" w:rsidR="00440B8E" w:rsidRPr="008C3544" w:rsidRDefault="00440B8E" w:rsidP="008C3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982295"/>
      <w:docPartObj>
        <w:docPartGallery w:val="Page Numbers (Bottom of Page)"/>
        <w:docPartUnique/>
      </w:docPartObj>
    </w:sdtPr>
    <w:sdtEndPr/>
    <w:sdtContent>
      <w:p w14:paraId="5EA5B839" w14:textId="77777777" w:rsidR="00AB7B82" w:rsidRDefault="00AB7B82" w:rsidP="008C3544">
        <w:pPr>
          <w:pStyle w:val="Footer"/>
          <w:rPr>
            <w:rFonts w:ascii="Gill Sans MT" w:hAnsi="Gill Sans MT"/>
            <w:sz w:val="16"/>
            <w:szCs w:val="16"/>
          </w:rPr>
        </w:pPr>
        <w:r w:rsidRPr="00440B8E">
          <w:rPr>
            <w:rFonts w:ascii="Gill Sans MT" w:hAnsi="Gill Sans MT"/>
            <w:sz w:val="16"/>
            <w:szCs w:val="16"/>
          </w:rPr>
          <w:t>Grand Automotive Adriatic d.o.o.</w:t>
        </w:r>
      </w:p>
      <w:p w14:paraId="16995AD2" w14:textId="77777777" w:rsidR="00AB7B82" w:rsidRDefault="00AB7B82" w:rsidP="008C3544">
        <w:pPr>
          <w:pStyle w:val="Footer"/>
          <w:rPr>
            <w:rFonts w:ascii="Gill Sans MT" w:hAnsi="Gill Sans MT"/>
            <w:sz w:val="16"/>
            <w:szCs w:val="16"/>
          </w:rPr>
        </w:pPr>
      </w:p>
      <w:p w14:paraId="143DE449" w14:textId="77777777" w:rsidR="00AB7B82" w:rsidRDefault="00AB7B82" w:rsidP="008C3544">
        <w:pPr>
          <w:pStyle w:val="Footer"/>
          <w:rPr>
            <w:rFonts w:ascii="Gill Sans MT" w:hAnsi="Gill Sans MT"/>
            <w:sz w:val="16"/>
            <w:szCs w:val="16"/>
          </w:rPr>
        </w:pPr>
        <w:r>
          <w:rPr>
            <w:rFonts w:ascii="Gill Sans MT" w:hAnsi="Gill Sans MT"/>
            <w:sz w:val="16"/>
            <w:szCs w:val="16"/>
          </w:rPr>
          <w:t>Ljubljanska Avenija 4, 10090, Zagreb, Croatia</w:t>
        </w:r>
      </w:p>
      <w:p w14:paraId="256B8EA0" w14:textId="77777777" w:rsidR="00AB7B82" w:rsidRDefault="00AB7B82" w:rsidP="008C3544">
        <w:pPr>
          <w:pStyle w:val="Footer"/>
          <w:rPr>
            <w:rFonts w:ascii="Gill Sans MT" w:hAnsi="Gill Sans MT"/>
            <w:sz w:val="16"/>
            <w:szCs w:val="16"/>
          </w:rPr>
        </w:pPr>
        <w:r>
          <w:rPr>
            <w:rFonts w:ascii="Gill Sans MT" w:hAnsi="Gill Sans MT"/>
            <w:sz w:val="16"/>
            <w:szCs w:val="16"/>
          </w:rPr>
          <w:t xml:space="preserve">OIB 94832313153, E-mail </w:t>
        </w:r>
        <w:hyperlink r:id="rId1" w:history="1">
          <w:r w:rsidRPr="00150574">
            <w:rPr>
              <w:rStyle w:val="Hyperlink"/>
              <w:rFonts w:ascii="Gill Sans MT" w:hAnsi="Gill Sans MT"/>
              <w:sz w:val="16"/>
              <w:szCs w:val="16"/>
            </w:rPr>
            <w:t>mg@grandautomotive.hr</w:t>
          </w:r>
        </w:hyperlink>
      </w:p>
      <w:p w14:paraId="2A4B5C41" w14:textId="77777777" w:rsidR="00AB7B82" w:rsidRDefault="00AB7B82" w:rsidP="008C3544">
        <w:pPr>
          <w:pStyle w:val="Footer"/>
          <w:rPr>
            <w:rFonts w:ascii="Gill Sans MT" w:hAnsi="Gill Sans MT"/>
            <w:sz w:val="16"/>
            <w:szCs w:val="16"/>
          </w:rPr>
        </w:pPr>
        <w:r>
          <w:rPr>
            <w:rFonts w:ascii="Gill Sans MT" w:hAnsi="Gill Sans MT"/>
            <w:noProof/>
            <w:sz w:val="16"/>
            <w:szCs w:val="16"/>
          </w:rPr>
          <w:drawing>
            <wp:inline distT="0" distB="0" distL="0" distR="0" wp14:anchorId="2376F052" wp14:editId="24EE3DD3">
              <wp:extent cx="101600" cy="10160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kona.eps"/>
                      <pic:cNvPicPr/>
                    </pic:nvPicPr>
                    <pic:blipFill>
                      <a:blip r:embed="rId2">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hyperlink r:id="rId3" w:history="1">
          <w:r w:rsidRPr="006F168A">
            <w:rPr>
              <w:rStyle w:val="Hyperlink"/>
              <w:rFonts w:ascii="Gill Sans MT" w:hAnsi="Gill Sans MT"/>
              <w:sz w:val="16"/>
              <w:szCs w:val="16"/>
            </w:rPr>
            <w:t xml:space="preserve">/MGMotorHr  </w:t>
          </w:r>
        </w:hyperlink>
        <w:r>
          <w:rPr>
            <w:rFonts w:ascii="Gill Sans MT" w:hAnsi="Gill Sans MT"/>
            <w:sz w:val="16"/>
            <w:szCs w:val="16"/>
          </w:rPr>
          <w:t xml:space="preserve"> </w:t>
        </w:r>
        <w:r>
          <w:rPr>
            <w:rFonts w:ascii="Gill Sans MT" w:hAnsi="Gill Sans MT"/>
            <w:noProof/>
            <w:sz w:val="16"/>
            <w:szCs w:val="16"/>
          </w:rPr>
          <w:drawing>
            <wp:inline distT="0" distB="0" distL="0" distR="0" wp14:anchorId="62C69ECB" wp14:editId="78C6B519">
              <wp:extent cx="101600" cy="101600"/>
              <wp:effectExtent l="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_ikona.eps"/>
                      <pic:cNvPicPr/>
                    </pic:nvPicPr>
                    <pic:blipFill>
                      <a:blip r:embed="rId4">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hyperlink r:id="rId5" w:history="1">
          <w:r w:rsidRPr="006F168A">
            <w:rPr>
              <w:rStyle w:val="Hyperlink"/>
              <w:rFonts w:ascii="Gill Sans MT" w:hAnsi="Gill Sans MT"/>
              <w:sz w:val="16"/>
              <w:szCs w:val="16"/>
            </w:rPr>
            <w:t>/mgmotorhr</w:t>
          </w:r>
        </w:hyperlink>
        <w:r>
          <w:rPr>
            <w:rFonts w:ascii="Gill Sans MT" w:hAnsi="Gill Sans MT"/>
            <w:sz w:val="16"/>
            <w:szCs w:val="16"/>
          </w:rPr>
          <w:t xml:space="preserve">   </w:t>
        </w:r>
        <w:r>
          <w:rPr>
            <w:rFonts w:ascii="Gill Sans MT" w:hAnsi="Gill Sans MT"/>
            <w:noProof/>
            <w:sz w:val="16"/>
            <w:szCs w:val="16"/>
          </w:rPr>
          <w:drawing>
            <wp:inline distT="0" distB="0" distL="0" distR="0" wp14:anchorId="7A1E7ABD" wp14:editId="7E578BD5">
              <wp:extent cx="101600" cy="101600"/>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_ikona.eps"/>
                      <pic:cNvPicPr/>
                    </pic:nvPicPr>
                    <pic:blipFill>
                      <a:blip r:embed="rId6">
                        <a:extLst>
                          <a:ext uri="{28A0092B-C50C-407E-A947-70E740481C1C}">
                            <a14:useLocalDpi xmlns:a14="http://schemas.microsoft.com/office/drawing/2010/main" val="0"/>
                          </a:ext>
                        </a:extLst>
                      </a:blip>
                      <a:stretch>
                        <a:fillRect/>
                      </a:stretch>
                    </pic:blipFill>
                    <pic:spPr>
                      <a:xfrm>
                        <a:off x="0" y="0"/>
                        <a:ext cx="101600" cy="101600"/>
                      </a:xfrm>
                      <a:prstGeom prst="rect">
                        <a:avLst/>
                      </a:prstGeom>
                    </pic:spPr>
                  </pic:pic>
                </a:graphicData>
              </a:graphic>
            </wp:inline>
          </w:drawing>
        </w:r>
        <w:hyperlink r:id="rId7" w:history="1">
          <w:r w:rsidRPr="006F168A">
            <w:rPr>
              <w:rStyle w:val="Hyperlink"/>
              <w:rFonts w:ascii="Gill Sans MT" w:hAnsi="Gill Sans MT"/>
              <w:sz w:val="16"/>
              <w:szCs w:val="16"/>
            </w:rPr>
            <w:t>/company/mg-motor-hrvatska</w:t>
          </w:r>
        </w:hyperlink>
      </w:p>
      <w:p w14:paraId="281EF212" w14:textId="77777777" w:rsidR="00AB7B82" w:rsidRPr="008C3544" w:rsidRDefault="00AB7B82" w:rsidP="008C3544">
        <w:pPr>
          <w:pStyle w:val="Footer"/>
          <w:rPr>
            <w:rFonts w:ascii="Gill Sans MT" w:hAnsi="Gill Sans MT"/>
            <w:sz w:val="16"/>
            <w:szCs w:val="16"/>
          </w:rPr>
        </w:pPr>
        <w:r>
          <w:rPr>
            <w:rFonts w:ascii="Gill Sans MT" w:hAnsi="Gill Sans MT"/>
            <w:sz w:val="16"/>
            <w:szCs w:val="16"/>
          </w:rPr>
          <w:t>www.mgmotor.hr</w:t>
        </w:r>
        <w:r>
          <w:tab/>
        </w:r>
        <w:r>
          <w:tab/>
        </w:r>
        <w:r>
          <w:tab/>
        </w:r>
        <w:r>
          <w:fldChar w:fldCharType="begin"/>
        </w:r>
        <w:r>
          <w:instrText>PAGE   \* MERGEFORMAT</w:instrText>
        </w:r>
        <w:r>
          <w:fldChar w:fldCharType="separate"/>
        </w:r>
        <w:r>
          <w:t>2</w:t>
        </w:r>
        <w:r>
          <w:fldChar w:fldCharType="end"/>
        </w:r>
      </w:p>
    </w:sdtContent>
  </w:sdt>
  <w:p w14:paraId="463968D1" w14:textId="77777777" w:rsidR="00AB7B82" w:rsidRPr="008C3544" w:rsidRDefault="00AB7B82" w:rsidP="008C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D239" w14:textId="77777777" w:rsidR="00E27430" w:rsidRDefault="00E27430" w:rsidP="002C68C9">
      <w:r>
        <w:separator/>
      </w:r>
    </w:p>
  </w:footnote>
  <w:footnote w:type="continuationSeparator" w:id="0">
    <w:p w14:paraId="6671B2A3" w14:textId="77777777" w:rsidR="00E27430" w:rsidRDefault="00E27430" w:rsidP="002C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F74F" w14:textId="44446F05" w:rsidR="002C68C9" w:rsidRDefault="00340BE0">
    <w:pPr>
      <w:pStyle w:val="Header"/>
    </w:pPr>
    <w:r w:rsidRPr="00340BE0">
      <w:rPr>
        <w:noProof/>
      </w:rPr>
      <w:drawing>
        <wp:inline distT="0" distB="0" distL="0" distR="0" wp14:anchorId="6F4943F3" wp14:editId="68C0B74A">
          <wp:extent cx="965200" cy="130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5200" cy="1308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E57"/>
    <w:multiLevelType w:val="hybridMultilevel"/>
    <w:tmpl w:val="C64CD1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0E326E"/>
    <w:multiLevelType w:val="multilevel"/>
    <w:tmpl w:val="016CE5DA"/>
    <w:lvl w:ilvl="0">
      <w:start w:val="1"/>
      <w:numFmt w:val="decimal"/>
      <w:pStyle w:val="Heading1"/>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95A32F5"/>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71077A31"/>
    <w:multiLevelType w:val="hybridMultilevel"/>
    <w:tmpl w:val="BA2800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9D3663B"/>
    <w:multiLevelType w:val="hybridMultilevel"/>
    <w:tmpl w:val="E8405C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BEE22EE"/>
    <w:multiLevelType w:val="hybridMultilevel"/>
    <w:tmpl w:val="7FF090BC"/>
    <w:lvl w:ilvl="0" w:tplc="CBE2323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5998503">
    <w:abstractNumId w:val="3"/>
  </w:num>
  <w:num w:numId="2" w16cid:durableId="1367637838">
    <w:abstractNumId w:val="0"/>
  </w:num>
  <w:num w:numId="3" w16cid:durableId="1705666632">
    <w:abstractNumId w:val="4"/>
  </w:num>
  <w:num w:numId="4" w16cid:durableId="219291171">
    <w:abstractNumId w:val="5"/>
  </w:num>
  <w:num w:numId="5" w16cid:durableId="225067559">
    <w:abstractNumId w:val="1"/>
  </w:num>
  <w:num w:numId="6" w16cid:durableId="128983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C9"/>
    <w:rsid w:val="00005A42"/>
    <w:rsid w:val="00016214"/>
    <w:rsid w:val="000179F6"/>
    <w:rsid w:val="0002073E"/>
    <w:rsid w:val="00031499"/>
    <w:rsid w:val="00045F27"/>
    <w:rsid w:val="000751D3"/>
    <w:rsid w:val="000764F5"/>
    <w:rsid w:val="00077DD6"/>
    <w:rsid w:val="00082D45"/>
    <w:rsid w:val="000836BE"/>
    <w:rsid w:val="000840BD"/>
    <w:rsid w:val="000863CF"/>
    <w:rsid w:val="0009792D"/>
    <w:rsid w:val="000B32CC"/>
    <w:rsid w:val="000C6E5F"/>
    <w:rsid w:val="000C7157"/>
    <w:rsid w:val="000D77B7"/>
    <w:rsid w:val="000E1F8E"/>
    <w:rsid w:val="000E281E"/>
    <w:rsid w:val="000E2C89"/>
    <w:rsid w:val="000E3F21"/>
    <w:rsid w:val="000F4A46"/>
    <w:rsid w:val="000F7BEE"/>
    <w:rsid w:val="00114C1C"/>
    <w:rsid w:val="00134EEA"/>
    <w:rsid w:val="0013713F"/>
    <w:rsid w:val="00147140"/>
    <w:rsid w:val="00155CC1"/>
    <w:rsid w:val="00156303"/>
    <w:rsid w:val="001640D8"/>
    <w:rsid w:val="00170EAD"/>
    <w:rsid w:val="00192EFB"/>
    <w:rsid w:val="001A311D"/>
    <w:rsid w:val="001A34C3"/>
    <w:rsid w:val="001A5FC4"/>
    <w:rsid w:val="001B2568"/>
    <w:rsid w:val="001D27D8"/>
    <w:rsid w:val="001D4EE7"/>
    <w:rsid w:val="001D71E9"/>
    <w:rsid w:val="001E5051"/>
    <w:rsid w:val="002078B4"/>
    <w:rsid w:val="00216414"/>
    <w:rsid w:val="00216761"/>
    <w:rsid w:val="00221089"/>
    <w:rsid w:val="002216E7"/>
    <w:rsid w:val="002231B5"/>
    <w:rsid w:val="00246526"/>
    <w:rsid w:val="002743C0"/>
    <w:rsid w:val="00280B1B"/>
    <w:rsid w:val="00293410"/>
    <w:rsid w:val="002A04A5"/>
    <w:rsid w:val="002A20E1"/>
    <w:rsid w:val="002A2415"/>
    <w:rsid w:val="002A3C1F"/>
    <w:rsid w:val="002A6444"/>
    <w:rsid w:val="002B07C6"/>
    <w:rsid w:val="002B2A4D"/>
    <w:rsid w:val="002C6350"/>
    <w:rsid w:val="002C68C9"/>
    <w:rsid w:val="002D55D2"/>
    <w:rsid w:val="002D635F"/>
    <w:rsid w:val="002E44CE"/>
    <w:rsid w:val="002F6156"/>
    <w:rsid w:val="00312867"/>
    <w:rsid w:val="00315A6E"/>
    <w:rsid w:val="00321134"/>
    <w:rsid w:val="0033025B"/>
    <w:rsid w:val="00340BE0"/>
    <w:rsid w:val="00340EF5"/>
    <w:rsid w:val="0034787B"/>
    <w:rsid w:val="00353554"/>
    <w:rsid w:val="0035634F"/>
    <w:rsid w:val="00362265"/>
    <w:rsid w:val="00362524"/>
    <w:rsid w:val="00363124"/>
    <w:rsid w:val="0037140F"/>
    <w:rsid w:val="00374567"/>
    <w:rsid w:val="0038297D"/>
    <w:rsid w:val="0038750C"/>
    <w:rsid w:val="00387BD6"/>
    <w:rsid w:val="00396A5C"/>
    <w:rsid w:val="003C3E85"/>
    <w:rsid w:val="003C6407"/>
    <w:rsid w:val="003D02F0"/>
    <w:rsid w:val="003D643A"/>
    <w:rsid w:val="003E7B8D"/>
    <w:rsid w:val="003F3DEA"/>
    <w:rsid w:val="003F7185"/>
    <w:rsid w:val="00403587"/>
    <w:rsid w:val="00410F72"/>
    <w:rsid w:val="004110AA"/>
    <w:rsid w:val="0041411A"/>
    <w:rsid w:val="00416E8D"/>
    <w:rsid w:val="00421C1D"/>
    <w:rsid w:val="004259F1"/>
    <w:rsid w:val="004308D4"/>
    <w:rsid w:val="0043112E"/>
    <w:rsid w:val="00431900"/>
    <w:rsid w:val="004325BA"/>
    <w:rsid w:val="00432D90"/>
    <w:rsid w:val="00437A1A"/>
    <w:rsid w:val="00437A2A"/>
    <w:rsid w:val="00440B8E"/>
    <w:rsid w:val="00442700"/>
    <w:rsid w:val="00452268"/>
    <w:rsid w:val="00452CF5"/>
    <w:rsid w:val="0045374A"/>
    <w:rsid w:val="00454730"/>
    <w:rsid w:val="00454DEB"/>
    <w:rsid w:val="004553C5"/>
    <w:rsid w:val="00462742"/>
    <w:rsid w:val="00463160"/>
    <w:rsid w:val="004676F2"/>
    <w:rsid w:val="00472D36"/>
    <w:rsid w:val="00491A15"/>
    <w:rsid w:val="004967F9"/>
    <w:rsid w:val="00496E98"/>
    <w:rsid w:val="004A4B79"/>
    <w:rsid w:val="004B0374"/>
    <w:rsid w:val="004C05F0"/>
    <w:rsid w:val="004C26D6"/>
    <w:rsid w:val="004C2881"/>
    <w:rsid w:val="004C3471"/>
    <w:rsid w:val="004D221C"/>
    <w:rsid w:val="004D64B1"/>
    <w:rsid w:val="004E0B50"/>
    <w:rsid w:val="00517456"/>
    <w:rsid w:val="005177E3"/>
    <w:rsid w:val="00522E80"/>
    <w:rsid w:val="00524D7B"/>
    <w:rsid w:val="00530F91"/>
    <w:rsid w:val="0054098C"/>
    <w:rsid w:val="00542D6C"/>
    <w:rsid w:val="00547753"/>
    <w:rsid w:val="00555906"/>
    <w:rsid w:val="0056227C"/>
    <w:rsid w:val="00562964"/>
    <w:rsid w:val="00563C35"/>
    <w:rsid w:val="00591F82"/>
    <w:rsid w:val="005977E2"/>
    <w:rsid w:val="005A24E2"/>
    <w:rsid w:val="005B5EA2"/>
    <w:rsid w:val="005B68D2"/>
    <w:rsid w:val="005D1A2F"/>
    <w:rsid w:val="005D2EEC"/>
    <w:rsid w:val="005D6A43"/>
    <w:rsid w:val="005E029F"/>
    <w:rsid w:val="005E0C6C"/>
    <w:rsid w:val="005F52BC"/>
    <w:rsid w:val="00600377"/>
    <w:rsid w:val="00601A37"/>
    <w:rsid w:val="0060739F"/>
    <w:rsid w:val="006309FF"/>
    <w:rsid w:val="00631279"/>
    <w:rsid w:val="0064161C"/>
    <w:rsid w:val="00650D4A"/>
    <w:rsid w:val="00662FF9"/>
    <w:rsid w:val="0066398D"/>
    <w:rsid w:val="00670979"/>
    <w:rsid w:val="0067144A"/>
    <w:rsid w:val="00673A47"/>
    <w:rsid w:val="00692A14"/>
    <w:rsid w:val="00693715"/>
    <w:rsid w:val="0069586D"/>
    <w:rsid w:val="006A77A2"/>
    <w:rsid w:val="006B1C4E"/>
    <w:rsid w:val="006B5F70"/>
    <w:rsid w:val="006B7EB4"/>
    <w:rsid w:val="006E02E7"/>
    <w:rsid w:val="006F168A"/>
    <w:rsid w:val="006F248A"/>
    <w:rsid w:val="0070135E"/>
    <w:rsid w:val="00704E45"/>
    <w:rsid w:val="00727C5E"/>
    <w:rsid w:val="007478A6"/>
    <w:rsid w:val="007527F7"/>
    <w:rsid w:val="00773615"/>
    <w:rsid w:val="0077671F"/>
    <w:rsid w:val="007804D7"/>
    <w:rsid w:val="00784C92"/>
    <w:rsid w:val="00784E9E"/>
    <w:rsid w:val="00793299"/>
    <w:rsid w:val="007946D5"/>
    <w:rsid w:val="007A4006"/>
    <w:rsid w:val="007B0856"/>
    <w:rsid w:val="007B28B8"/>
    <w:rsid w:val="007B4B6E"/>
    <w:rsid w:val="007D532F"/>
    <w:rsid w:val="007E2EB2"/>
    <w:rsid w:val="007F753F"/>
    <w:rsid w:val="00800BC4"/>
    <w:rsid w:val="008011A6"/>
    <w:rsid w:val="008135CD"/>
    <w:rsid w:val="00815317"/>
    <w:rsid w:val="008322D3"/>
    <w:rsid w:val="008439D0"/>
    <w:rsid w:val="0084457A"/>
    <w:rsid w:val="00847B75"/>
    <w:rsid w:val="00857111"/>
    <w:rsid w:val="00857D12"/>
    <w:rsid w:val="00866DF3"/>
    <w:rsid w:val="00872DBB"/>
    <w:rsid w:val="008770AC"/>
    <w:rsid w:val="008926BA"/>
    <w:rsid w:val="008A7C4A"/>
    <w:rsid w:val="008B6ED2"/>
    <w:rsid w:val="008C248C"/>
    <w:rsid w:val="008C3544"/>
    <w:rsid w:val="008C41E4"/>
    <w:rsid w:val="008D1B6D"/>
    <w:rsid w:val="008D444C"/>
    <w:rsid w:val="008E007D"/>
    <w:rsid w:val="008E0ECD"/>
    <w:rsid w:val="008E7B8B"/>
    <w:rsid w:val="008F0AE1"/>
    <w:rsid w:val="008F4848"/>
    <w:rsid w:val="008F4ED0"/>
    <w:rsid w:val="009020B5"/>
    <w:rsid w:val="0090312F"/>
    <w:rsid w:val="009038D5"/>
    <w:rsid w:val="009058D7"/>
    <w:rsid w:val="009236A9"/>
    <w:rsid w:val="009240E3"/>
    <w:rsid w:val="00931032"/>
    <w:rsid w:val="00940313"/>
    <w:rsid w:val="009505E9"/>
    <w:rsid w:val="00965FE5"/>
    <w:rsid w:val="0098166A"/>
    <w:rsid w:val="00982987"/>
    <w:rsid w:val="00997C02"/>
    <w:rsid w:val="009A51F5"/>
    <w:rsid w:val="009A641A"/>
    <w:rsid w:val="009C69E6"/>
    <w:rsid w:val="009D10F6"/>
    <w:rsid w:val="009D600B"/>
    <w:rsid w:val="009E0EBB"/>
    <w:rsid w:val="009F18D9"/>
    <w:rsid w:val="009F657B"/>
    <w:rsid w:val="009F65E4"/>
    <w:rsid w:val="009F7DC4"/>
    <w:rsid w:val="00A00448"/>
    <w:rsid w:val="00A03C03"/>
    <w:rsid w:val="00A136BA"/>
    <w:rsid w:val="00A16A41"/>
    <w:rsid w:val="00A20043"/>
    <w:rsid w:val="00A204F2"/>
    <w:rsid w:val="00A27547"/>
    <w:rsid w:val="00A27BFF"/>
    <w:rsid w:val="00A3549B"/>
    <w:rsid w:val="00A54D0D"/>
    <w:rsid w:val="00A6061C"/>
    <w:rsid w:val="00A63BCB"/>
    <w:rsid w:val="00A845BD"/>
    <w:rsid w:val="00A91F7A"/>
    <w:rsid w:val="00AA039F"/>
    <w:rsid w:val="00AA1CAB"/>
    <w:rsid w:val="00AB5914"/>
    <w:rsid w:val="00AB6D23"/>
    <w:rsid w:val="00AB7B82"/>
    <w:rsid w:val="00AC7370"/>
    <w:rsid w:val="00AD04B4"/>
    <w:rsid w:val="00AE1387"/>
    <w:rsid w:val="00AE1BD7"/>
    <w:rsid w:val="00AE5040"/>
    <w:rsid w:val="00AE5A53"/>
    <w:rsid w:val="00AF3430"/>
    <w:rsid w:val="00B069E7"/>
    <w:rsid w:val="00B2071F"/>
    <w:rsid w:val="00B3687D"/>
    <w:rsid w:val="00B418E1"/>
    <w:rsid w:val="00B55CC6"/>
    <w:rsid w:val="00B57F62"/>
    <w:rsid w:val="00B670BF"/>
    <w:rsid w:val="00B70FD7"/>
    <w:rsid w:val="00B765E3"/>
    <w:rsid w:val="00B83216"/>
    <w:rsid w:val="00B9061C"/>
    <w:rsid w:val="00B91C32"/>
    <w:rsid w:val="00B95920"/>
    <w:rsid w:val="00B96880"/>
    <w:rsid w:val="00BA77B6"/>
    <w:rsid w:val="00BB4DAE"/>
    <w:rsid w:val="00BD2170"/>
    <w:rsid w:val="00BD38DB"/>
    <w:rsid w:val="00BE1166"/>
    <w:rsid w:val="00BE2B50"/>
    <w:rsid w:val="00BE71BF"/>
    <w:rsid w:val="00BE724D"/>
    <w:rsid w:val="00BF14A6"/>
    <w:rsid w:val="00C14960"/>
    <w:rsid w:val="00C16286"/>
    <w:rsid w:val="00C20F38"/>
    <w:rsid w:val="00C21D5E"/>
    <w:rsid w:val="00C25F96"/>
    <w:rsid w:val="00C27005"/>
    <w:rsid w:val="00C438B7"/>
    <w:rsid w:val="00C45872"/>
    <w:rsid w:val="00C46D59"/>
    <w:rsid w:val="00C47280"/>
    <w:rsid w:val="00C50F4E"/>
    <w:rsid w:val="00C5494C"/>
    <w:rsid w:val="00C57AE1"/>
    <w:rsid w:val="00C63B4C"/>
    <w:rsid w:val="00C6470C"/>
    <w:rsid w:val="00C67086"/>
    <w:rsid w:val="00C851BC"/>
    <w:rsid w:val="00C91978"/>
    <w:rsid w:val="00C92A89"/>
    <w:rsid w:val="00C97CFC"/>
    <w:rsid w:val="00CA58B6"/>
    <w:rsid w:val="00CC0251"/>
    <w:rsid w:val="00CC549C"/>
    <w:rsid w:val="00CD0E6F"/>
    <w:rsid w:val="00CD44A3"/>
    <w:rsid w:val="00CE42DC"/>
    <w:rsid w:val="00CE45E1"/>
    <w:rsid w:val="00CE5C34"/>
    <w:rsid w:val="00D035C9"/>
    <w:rsid w:val="00D06B3A"/>
    <w:rsid w:val="00D21078"/>
    <w:rsid w:val="00D30C8E"/>
    <w:rsid w:val="00D33757"/>
    <w:rsid w:val="00D33810"/>
    <w:rsid w:val="00D46B1D"/>
    <w:rsid w:val="00D62EA5"/>
    <w:rsid w:val="00D656AF"/>
    <w:rsid w:val="00D86573"/>
    <w:rsid w:val="00D97482"/>
    <w:rsid w:val="00DA158C"/>
    <w:rsid w:val="00DA3FC6"/>
    <w:rsid w:val="00DC6AC3"/>
    <w:rsid w:val="00DE1641"/>
    <w:rsid w:val="00DF12D8"/>
    <w:rsid w:val="00DF204D"/>
    <w:rsid w:val="00DF408B"/>
    <w:rsid w:val="00E20E43"/>
    <w:rsid w:val="00E24B56"/>
    <w:rsid w:val="00E27430"/>
    <w:rsid w:val="00E308A0"/>
    <w:rsid w:val="00E37556"/>
    <w:rsid w:val="00E51A07"/>
    <w:rsid w:val="00E60A65"/>
    <w:rsid w:val="00E61BF0"/>
    <w:rsid w:val="00E6597B"/>
    <w:rsid w:val="00E76854"/>
    <w:rsid w:val="00E82391"/>
    <w:rsid w:val="00E84D8A"/>
    <w:rsid w:val="00E97000"/>
    <w:rsid w:val="00EA4682"/>
    <w:rsid w:val="00EA73EA"/>
    <w:rsid w:val="00EB0970"/>
    <w:rsid w:val="00EB0B5E"/>
    <w:rsid w:val="00EB46F0"/>
    <w:rsid w:val="00EC630B"/>
    <w:rsid w:val="00F001C5"/>
    <w:rsid w:val="00F16BC6"/>
    <w:rsid w:val="00F36F60"/>
    <w:rsid w:val="00F37E98"/>
    <w:rsid w:val="00F45169"/>
    <w:rsid w:val="00F54AA7"/>
    <w:rsid w:val="00F5601A"/>
    <w:rsid w:val="00F82021"/>
    <w:rsid w:val="00F83FA1"/>
    <w:rsid w:val="00F92036"/>
    <w:rsid w:val="00FA12F9"/>
    <w:rsid w:val="00FB70E8"/>
    <w:rsid w:val="00FB717B"/>
    <w:rsid w:val="00FD045D"/>
    <w:rsid w:val="00FD072D"/>
    <w:rsid w:val="00FD0B93"/>
    <w:rsid w:val="00FD0BC9"/>
    <w:rsid w:val="00FD0E31"/>
    <w:rsid w:val="00FD177E"/>
    <w:rsid w:val="00FF6E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6C401"/>
  <w15:chartTrackingRefBased/>
  <w15:docId w15:val="{CF096A51-CB43-8646-8A7E-9A977475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BD7"/>
    <w:pPr>
      <w:keepNext/>
      <w:keepLines/>
      <w:numPr>
        <w:numId w:val="5"/>
      </w:numPr>
      <w:spacing w:before="24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C9"/>
    <w:pPr>
      <w:tabs>
        <w:tab w:val="center" w:pos="4513"/>
        <w:tab w:val="right" w:pos="9026"/>
      </w:tabs>
    </w:pPr>
  </w:style>
  <w:style w:type="character" w:customStyle="1" w:styleId="HeaderChar">
    <w:name w:val="Header Char"/>
    <w:basedOn w:val="DefaultParagraphFont"/>
    <w:link w:val="Header"/>
    <w:uiPriority w:val="99"/>
    <w:rsid w:val="002C68C9"/>
  </w:style>
  <w:style w:type="paragraph" w:styleId="Footer">
    <w:name w:val="footer"/>
    <w:basedOn w:val="Normal"/>
    <w:link w:val="FooterChar"/>
    <w:uiPriority w:val="99"/>
    <w:unhideWhenUsed/>
    <w:rsid w:val="002C68C9"/>
    <w:pPr>
      <w:tabs>
        <w:tab w:val="center" w:pos="4513"/>
        <w:tab w:val="right" w:pos="9026"/>
      </w:tabs>
    </w:pPr>
  </w:style>
  <w:style w:type="character" w:customStyle="1" w:styleId="FooterChar">
    <w:name w:val="Footer Char"/>
    <w:basedOn w:val="DefaultParagraphFont"/>
    <w:link w:val="Footer"/>
    <w:uiPriority w:val="99"/>
    <w:rsid w:val="002C68C9"/>
  </w:style>
  <w:style w:type="character" w:styleId="Hyperlink">
    <w:name w:val="Hyperlink"/>
    <w:basedOn w:val="DefaultParagraphFont"/>
    <w:uiPriority w:val="99"/>
    <w:unhideWhenUsed/>
    <w:rsid w:val="0064161C"/>
    <w:rPr>
      <w:color w:val="0563C1" w:themeColor="hyperlink"/>
      <w:u w:val="single"/>
    </w:rPr>
  </w:style>
  <w:style w:type="character" w:styleId="UnresolvedMention">
    <w:name w:val="Unresolved Mention"/>
    <w:basedOn w:val="DefaultParagraphFont"/>
    <w:uiPriority w:val="99"/>
    <w:semiHidden/>
    <w:unhideWhenUsed/>
    <w:rsid w:val="0064161C"/>
    <w:rPr>
      <w:color w:val="605E5C"/>
      <w:shd w:val="clear" w:color="auto" w:fill="E1DFDD"/>
    </w:rPr>
  </w:style>
  <w:style w:type="character" w:styleId="FollowedHyperlink">
    <w:name w:val="FollowedHyperlink"/>
    <w:basedOn w:val="DefaultParagraphFont"/>
    <w:uiPriority w:val="99"/>
    <w:semiHidden/>
    <w:unhideWhenUsed/>
    <w:rsid w:val="006F168A"/>
    <w:rPr>
      <w:color w:val="954F72" w:themeColor="followedHyperlink"/>
      <w:u w:val="single"/>
    </w:rPr>
  </w:style>
  <w:style w:type="paragraph" w:styleId="ListParagraph">
    <w:name w:val="List Paragraph"/>
    <w:basedOn w:val="Normal"/>
    <w:uiPriority w:val="34"/>
    <w:qFormat/>
    <w:rsid w:val="00B70FD7"/>
    <w:pPr>
      <w:ind w:left="720"/>
      <w:contextualSpacing/>
    </w:pPr>
  </w:style>
  <w:style w:type="character" w:customStyle="1" w:styleId="Heading1Char">
    <w:name w:val="Heading 1 Char"/>
    <w:basedOn w:val="DefaultParagraphFont"/>
    <w:link w:val="Heading1"/>
    <w:uiPriority w:val="9"/>
    <w:rsid w:val="00AE1BD7"/>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41411A"/>
    <w:pPr>
      <w:numPr>
        <w:numId w:val="0"/>
      </w:num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41411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nca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grandautomotive.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MGMotorHr" TargetMode="External"/><Relationship Id="rId7" Type="http://schemas.openxmlformats.org/officeDocument/2006/relationships/hyperlink" Target="https://www.linkedin.com/company/mg-motor-hrvatska/" TargetMode="External"/><Relationship Id="rId2" Type="http://schemas.openxmlformats.org/officeDocument/2006/relationships/image" Target="media/image2.emf"/><Relationship Id="rId1" Type="http://schemas.openxmlformats.org/officeDocument/2006/relationships/hyperlink" Target="mailto:mg@grandautomotive.hr" TargetMode="External"/><Relationship Id="rId6" Type="http://schemas.openxmlformats.org/officeDocument/2006/relationships/image" Target="media/image4.emf"/><Relationship Id="rId5" Type="http://schemas.openxmlformats.org/officeDocument/2006/relationships/hyperlink" Target="https://www.instagram.com/mgmotorhr/" TargetMode="External"/><Relationship Id="rId4" Type="http://schemas.openxmlformats.org/officeDocument/2006/relationships/image" Target="media/image3.emf"/></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MGMotorHr" TargetMode="External"/><Relationship Id="rId7" Type="http://schemas.openxmlformats.org/officeDocument/2006/relationships/hyperlink" Target="https://www.linkedin.com/company/mg-motor-hrvatska/" TargetMode="External"/><Relationship Id="rId2" Type="http://schemas.openxmlformats.org/officeDocument/2006/relationships/image" Target="media/image2.emf"/><Relationship Id="rId1" Type="http://schemas.openxmlformats.org/officeDocument/2006/relationships/hyperlink" Target="mailto:mg@grandautomotive.hr" TargetMode="External"/><Relationship Id="rId6" Type="http://schemas.openxmlformats.org/officeDocument/2006/relationships/image" Target="media/image4.emf"/><Relationship Id="rId5" Type="http://schemas.openxmlformats.org/officeDocument/2006/relationships/hyperlink" Target="https://www.instagram.com/mgmotorhr/" TargetMode="External"/><Relationship Id="rId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75C9E-AC85-3245-9E79-6DAA0698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473</Words>
  <Characters>2700</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 za ideje</dc:creator>
  <cp:keywords/>
  <dc:description/>
  <cp:lastModifiedBy>Klara Novosel</cp:lastModifiedBy>
  <cp:revision>6</cp:revision>
  <cp:lastPrinted>2022-10-28T09:04:00Z</cp:lastPrinted>
  <dcterms:created xsi:type="dcterms:W3CDTF">2022-10-28T09:42:00Z</dcterms:created>
  <dcterms:modified xsi:type="dcterms:W3CDTF">2023-06-13T13:08:00Z</dcterms:modified>
</cp:coreProperties>
</file>